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0C" w:rsidRPr="00C41D0C" w:rsidRDefault="00C41D0C" w:rsidP="00C41D0C">
      <w:pPr>
        <w:spacing w:after="0" w:line="240" w:lineRule="auto"/>
        <w:jc w:val="center"/>
        <w:rPr>
          <w:rFonts w:ascii="Times New Roman" w:eastAsia="Times New Roman" w:hAnsi="Times New Roman" w:cs="Times New Roman"/>
          <w:b/>
          <w:bCs/>
          <w:sz w:val="24"/>
          <w:szCs w:val="24"/>
          <w:lang w:eastAsia="ru-RU"/>
        </w:rPr>
      </w:pPr>
      <w:r w:rsidRPr="00C41D0C">
        <w:rPr>
          <w:rFonts w:ascii="Times New Roman" w:eastAsia="Times New Roman" w:hAnsi="Times New Roman" w:cs="Times New Roman"/>
          <w:b/>
          <w:bCs/>
          <w:sz w:val="24"/>
          <w:szCs w:val="24"/>
          <w:lang w:eastAsia="ru-RU"/>
        </w:rPr>
        <w:t>Частное Образовательное Учреждение</w:t>
      </w:r>
    </w:p>
    <w:p w:rsidR="00C41D0C" w:rsidRPr="00C41D0C" w:rsidRDefault="00C41D0C" w:rsidP="00C41D0C">
      <w:pPr>
        <w:spacing w:after="0" w:line="240" w:lineRule="auto"/>
        <w:jc w:val="center"/>
        <w:rPr>
          <w:rFonts w:ascii="Times New Roman" w:eastAsia="Times New Roman" w:hAnsi="Times New Roman" w:cs="Times New Roman"/>
          <w:b/>
          <w:bCs/>
          <w:sz w:val="24"/>
          <w:szCs w:val="24"/>
          <w:lang w:eastAsia="ru-RU"/>
        </w:rPr>
      </w:pPr>
      <w:r w:rsidRPr="00C41D0C">
        <w:rPr>
          <w:rFonts w:ascii="Times New Roman" w:eastAsia="Times New Roman" w:hAnsi="Times New Roman" w:cs="Times New Roman"/>
          <w:b/>
          <w:bCs/>
          <w:sz w:val="24"/>
          <w:szCs w:val="24"/>
          <w:lang w:eastAsia="ru-RU"/>
        </w:rPr>
        <w:t>«Медико-биологический лицей»</w:t>
      </w:r>
    </w:p>
    <w:p w:rsidR="00C41D0C" w:rsidRPr="00C41D0C" w:rsidRDefault="00C41D0C" w:rsidP="00C41D0C">
      <w:pPr>
        <w:spacing w:after="0" w:line="240" w:lineRule="auto"/>
        <w:jc w:val="right"/>
        <w:outlineLvl w:val="0"/>
        <w:rPr>
          <w:rFonts w:ascii="Times New Roman" w:eastAsia="Calibri" w:hAnsi="Times New Roman" w:cs="Times New Roman"/>
          <w:spacing w:val="20"/>
          <w:sz w:val="24"/>
          <w:szCs w:val="24"/>
          <w:lang w:eastAsia="ru-RU"/>
        </w:rPr>
      </w:pP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t>Утверждено</w:t>
      </w:r>
    </w:p>
    <w:p w:rsidR="00C41D0C" w:rsidRPr="00C41D0C" w:rsidRDefault="00C41D0C" w:rsidP="00C41D0C">
      <w:pPr>
        <w:spacing w:after="0" w:line="240" w:lineRule="auto"/>
        <w:jc w:val="right"/>
        <w:outlineLvl w:val="0"/>
        <w:rPr>
          <w:rFonts w:ascii="Times New Roman" w:eastAsia="Calibri" w:hAnsi="Times New Roman" w:cs="Times New Roman"/>
          <w:spacing w:val="20"/>
          <w:sz w:val="24"/>
          <w:szCs w:val="24"/>
          <w:lang w:eastAsia="ru-RU"/>
        </w:rPr>
      </w:pP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t xml:space="preserve">Директор И.В. </w:t>
      </w:r>
      <w:proofErr w:type="spellStart"/>
      <w:r w:rsidRPr="00C41D0C">
        <w:rPr>
          <w:rFonts w:ascii="Times New Roman" w:eastAsia="Calibri" w:hAnsi="Times New Roman" w:cs="Times New Roman"/>
          <w:spacing w:val="20"/>
          <w:sz w:val="24"/>
          <w:szCs w:val="24"/>
          <w:lang w:eastAsia="ru-RU"/>
        </w:rPr>
        <w:t>Чудайкина</w:t>
      </w:r>
      <w:proofErr w:type="spellEnd"/>
    </w:p>
    <w:p w:rsidR="00C41D0C" w:rsidRPr="00C41D0C" w:rsidRDefault="00C41D0C" w:rsidP="00C41D0C">
      <w:pPr>
        <w:spacing w:after="0" w:line="240" w:lineRule="auto"/>
        <w:jc w:val="right"/>
        <w:outlineLvl w:val="0"/>
        <w:rPr>
          <w:rFonts w:ascii="Times New Roman" w:eastAsia="Calibri" w:hAnsi="Times New Roman" w:cs="Times New Roman"/>
          <w:b/>
          <w:bCs/>
          <w:sz w:val="24"/>
          <w:szCs w:val="24"/>
          <w:lang w:eastAsia="ru-RU"/>
        </w:rPr>
      </w:pP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r>
      <w:r w:rsidRPr="00C41D0C">
        <w:rPr>
          <w:rFonts w:ascii="Times New Roman" w:eastAsia="Calibri" w:hAnsi="Times New Roman" w:cs="Times New Roman"/>
          <w:spacing w:val="20"/>
          <w:sz w:val="24"/>
          <w:szCs w:val="24"/>
          <w:lang w:eastAsia="ru-RU"/>
        </w:rPr>
        <w:tab/>
        <w:t>«__»_____________20__г.</w:t>
      </w:r>
    </w:p>
    <w:p w:rsidR="00C41D0C" w:rsidRDefault="00C41D0C" w:rsidP="00C41D0C">
      <w:pPr>
        <w:spacing w:after="240" w:line="240" w:lineRule="auto"/>
        <w:jc w:val="center"/>
        <w:textAlignment w:val="baseline"/>
        <w:rPr>
          <w:rFonts w:ascii="Times New Roman" w:eastAsia="Times New Roman" w:hAnsi="Times New Roman" w:cs="Times New Roman"/>
          <w:sz w:val="24"/>
          <w:szCs w:val="24"/>
          <w:lang w:eastAsia="ru-RU"/>
        </w:rPr>
      </w:pPr>
    </w:p>
    <w:p w:rsidR="00C41D0C" w:rsidRPr="00C41D0C" w:rsidRDefault="00C41D0C" w:rsidP="00C41D0C">
      <w:pPr>
        <w:spacing w:after="240" w:line="240" w:lineRule="auto"/>
        <w:jc w:val="center"/>
        <w:textAlignment w:val="baseline"/>
        <w:rPr>
          <w:rFonts w:ascii="Times New Roman" w:eastAsia="Times New Roman" w:hAnsi="Times New Roman" w:cs="Times New Roman"/>
          <w:b/>
          <w:sz w:val="24"/>
          <w:szCs w:val="24"/>
          <w:lang w:eastAsia="ru-RU"/>
        </w:rPr>
      </w:pPr>
      <w:r w:rsidRPr="00C41D0C">
        <w:rPr>
          <w:rFonts w:ascii="Times New Roman" w:eastAsia="Times New Roman" w:hAnsi="Times New Roman" w:cs="Times New Roman"/>
          <w:b/>
          <w:sz w:val="24"/>
          <w:szCs w:val="24"/>
          <w:lang w:eastAsia="ru-RU"/>
        </w:rPr>
        <w:t>ИНСТРУКЦИЯ</w:t>
      </w:r>
      <w:r w:rsidR="008B322D">
        <w:rPr>
          <w:rFonts w:ascii="Times New Roman" w:eastAsia="Times New Roman" w:hAnsi="Times New Roman" w:cs="Times New Roman"/>
          <w:b/>
          <w:sz w:val="24"/>
          <w:szCs w:val="24"/>
          <w:lang w:eastAsia="ru-RU"/>
        </w:rPr>
        <w:t xml:space="preserve"> ТБУ 19</w:t>
      </w:r>
      <w:bookmarkStart w:id="0" w:name="_GoBack"/>
      <w:bookmarkEnd w:id="0"/>
    </w:p>
    <w:p w:rsidR="00C41D0C" w:rsidRPr="00C41D0C" w:rsidRDefault="00C41D0C" w:rsidP="00C41D0C">
      <w:pPr>
        <w:spacing w:after="240" w:line="240" w:lineRule="auto"/>
        <w:jc w:val="center"/>
        <w:textAlignment w:val="baseline"/>
        <w:rPr>
          <w:rFonts w:ascii="Times New Roman" w:eastAsia="Times New Roman" w:hAnsi="Times New Roman" w:cs="Times New Roman"/>
          <w:b/>
          <w:sz w:val="24"/>
          <w:szCs w:val="24"/>
          <w:lang w:eastAsia="ru-RU"/>
        </w:rPr>
      </w:pPr>
      <w:r w:rsidRPr="00C41D0C">
        <w:rPr>
          <w:rFonts w:ascii="Times New Roman" w:eastAsia="Times New Roman" w:hAnsi="Times New Roman" w:cs="Times New Roman"/>
          <w:b/>
          <w:sz w:val="24"/>
          <w:szCs w:val="24"/>
          <w:lang w:eastAsia="ru-RU"/>
        </w:rPr>
        <w:t>Правила пользования пиротехникой во время новогодних праздников</w:t>
      </w:r>
    </w:p>
    <w:p w:rsidR="00C41D0C" w:rsidRPr="00C41D0C" w:rsidRDefault="00C41D0C" w:rsidP="00C41D0C">
      <w:pPr>
        <w:spacing w:after="240" w:line="240" w:lineRule="auto"/>
        <w:textAlignment w:val="baseline"/>
        <w:rPr>
          <w:rFonts w:ascii="Times New Roman" w:eastAsia="Times New Roman" w:hAnsi="Times New Roman" w:cs="Times New Roman"/>
          <w:sz w:val="24"/>
          <w:szCs w:val="24"/>
          <w:lang w:eastAsia="ru-RU"/>
        </w:rPr>
      </w:pPr>
    </w:p>
    <w:p w:rsidR="00C41D0C" w:rsidRPr="00C41D0C" w:rsidRDefault="00C41D0C" w:rsidP="00C41D0C">
      <w:pPr>
        <w:spacing w:after="240" w:line="240" w:lineRule="auto"/>
        <w:textAlignment w:val="baseline"/>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1. Покупайте пиротехнику: салюты, фейерверки и другие пиротехнические изделия только в специализированных магазинах, а не с рук или на рынках, где вам могут подсунуть контрафакт.</w:t>
      </w:r>
    </w:p>
    <w:p w:rsidR="00C41D0C" w:rsidRPr="00C41D0C" w:rsidRDefault="00C41D0C" w:rsidP="00C41D0C">
      <w:pPr>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w:t>
      </w:r>
    </w:p>
    <w:p w:rsidR="00E25F0D" w:rsidRPr="00C41D0C" w:rsidRDefault="00C41D0C" w:rsidP="00C41D0C">
      <w:pPr>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 xml:space="preserve"> 2. Нельзя держать фитиль во время поджигания около лица. Поджигать фитиль нужно на расстоянии вытянутой руки. </w:t>
      </w:r>
      <w:proofErr w:type="gramStart"/>
      <w:r w:rsidRPr="00C41D0C">
        <w:rPr>
          <w:rFonts w:ascii="Times New Roman" w:eastAsia="Times New Roman" w:hAnsi="Times New Roman" w:cs="Times New Roman"/>
          <w:sz w:val="24"/>
          <w:szCs w:val="24"/>
          <w:lang w:eastAsia="ru-RU"/>
        </w:rPr>
        <w:t>Горит он 6-8 сек</w:t>
      </w:r>
      <w:proofErr w:type="gramEnd"/>
      <w:r w:rsidRPr="00C41D0C">
        <w:rPr>
          <w:rFonts w:ascii="Times New Roman" w:eastAsia="Times New Roman" w:hAnsi="Times New Roman" w:cs="Times New Roman"/>
          <w:sz w:val="24"/>
          <w:szCs w:val="24"/>
          <w:lang w:eastAsia="ru-RU"/>
        </w:rPr>
        <w:t>. Отлетевшую от фейерверка искру трудно потушить, поэтому если она попадет на кожу - ожог обеспечен</w:t>
      </w:r>
    </w:p>
    <w:p w:rsidR="00C41D0C" w:rsidRPr="00C41D0C" w:rsidRDefault="00C41D0C" w:rsidP="00C41D0C">
      <w:pPr>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 xml:space="preserve">3. 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 Нельзя применять салюты или фейерверки при сильном ветре. Нельзя разрешать детям баловаться с пиротехникой. Пиротехнические изделия - это не игрушка для детей! </w:t>
      </w:r>
    </w:p>
    <w:p w:rsidR="00C41D0C" w:rsidRPr="00C41D0C" w:rsidRDefault="00C41D0C" w:rsidP="00C41D0C">
      <w:pPr>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 xml:space="preserve">4. Нельзя ронять пиротехнические изделия, а тем </w:t>
      </w:r>
      <w:proofErr w:type="gramStart"/>
      <w:r w:rsidRPr="00C41D0C">
        <w:rPr>
          <w:rFonts w:ascii="Times New Roman" w:eastAsia="Times New Roman" w:hAnsi="Times New Roman" w:cs="Times New Roman"/>
          <w:sz w:val="24"/>
          <w:szCs w:val="24"/>
          <w:lang w:eastAsia="ru-RU"/>
        </w:rPr>
        <w:t>более специально</w:t>
      </w:r>
      <w:proofErr w:type="gramEnd"/>
      <w:r w:rsidRPr="00C41D0C">
        <w:rPr>
          <w:rFonts w:ascii="Times New Roman" w:eastAsia="Times New Roman" w:hAnsi="Times New Roman" w:cs="Times New Roman"/>
          <w:sz w:val="24"/>
          <w:szCs w:val="24"/>
          <w:lang w:eastAsia="ru-RU"/>
        </w:rPr>
        <w:t xml:space="preserve"> бросать их под ноги. Нельзя запускать фейерверк с рук (кроме хлопушек и бенгальских свечей).</w:t>
      </w:r>
    </w:p>
    <w:p w:rsidR="00C41D0C" w:rsidRPr="00C41D0C" w:rsidRDefault="00C41D0C" w:rsidP="00C41D0C">
      <w:pPr>
        <w:rPr>
          <w:rFonts w:ascii="Times New Roman" w:eastAsia="Times New Roman" w:hAnsi="Times New Roman" w:cs="Times New Roman"/>
          <w:sz w:val="24"/>
          <w:szCs w:val="24"/>
          <w:lang w:eastAsia="ru-RU"/>
        </w:rPr>
      </w:pPr>
      <w:r w:rsidRPr="00C41D0C">
        <w:rPr>
          <w:rFonts w:ascii="Times New Roman" w:eastAsia="Times New Roman" w:hAnsi="Times New Roman" w:cs="Times New Roman"/>
          <w:sz w:val="24"/>
          <w:szCs w:val="24"/>
          <w:lang w:eastAsia="ru-RU"/>
        </w:rPr>
        <w:t>5. Нельзя подходить к зажжённым салютам или фейерверкам ближе безопасного расстояния, указанного в инструкции по его применению. Нельзя носить пиротехнические изделия в карманах. Нельзя наклоняться над фейерверком</w:t>
      </w:r>
    </w:p>
    <w:p w:rsidR="00C41D0C" w:rsidRPr="00C41D0C" w:rsidRDefault="00C41D0C" w:rsidP="00C41D0C">
      <w:pPr>
        <w:rPr>
          <w:rFonts w:ascii="Times New Roman" w:hAnsi="Times New Roman" w:cs="Times New Roman"/>
          <w:sz w:val="24"/>
          <w:szCs w:val="24"/>
        </w:rPr>
      </w:pPr>
      <w:r w:rsidRPr="00C41D0C">
        <w:rPr>
          <w:rFonts w:ascii="Times New Roman" w:eastAsia="Times New Roman" w:hAnsi="Times New Roman" w:cs="Times New Roman"/>
          <w:sz w:val="24"/>
          <w:szCs w:val="24"/>
          <w:lang w:eastAsia="ru-RU"/>
        </w:rPr>
        <w:t>6. Каждое пиротехническое изделие снабжено инструкцией по его применению. Найдите пару минут, чтобы внимательно ознакомиться с этой инструкцией. Это защитит Вас от ошибочных действий при применении пиротехники</w:t>
      </w:r>
      <w:proofErr w:type="gramStart"/>
      <w:r w:rsidRPr="00C41D0C">
        <w:rPr>
          <w:rFonts w:ascii="Times New Roman" w:eastAsia="Times New Roman" w:hAnsi="Times New Roman" w:cs="Times New Roman"/>
          <w:sz w:val="24"/>
          <w:szCs w:val="24"/>
          <w:lang w:eastAsia="ru-RU"/>
        </w:rPr>
        <w:t>..</w:t>
      </w:r>
      <w:proofErr w:type="gramEnd"/>
    </w:p>
    <w:sectPr w:rsidR="00C41D0C" w:rsidRPr="00C4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1B"/>
    <w:rsid w:val="00137A1B"/>
    <w:rsid w:val="00536075"/>
    <w:rsid w:val="008B322D"/>
    <w:rsid w:val="00C41D0C"/>
    <w:rsid w:val="00E2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31855">
      <w:bodyDiv w:val="1"/>
      <w:marLeft w:val="0"/>
      <w:marRight w:val="0"/>
      <w:marTop w:val="0"/>
      <w:marBottom w:val="0"/>
      <w:divBdr>
        <w:top w:val="none" w:sz="0" w:space="0" w:color="auto"/>
        <w:left w:val="none" w:sz="0" w:space="0" w:color="auto"/>
        <w:bottom w:val="none" w:sz="0" w:space="0" w:color="auto"/>
        <w:right w:val="none" w:sz="0" w:space="0" w:color="auto"/>
      </w:divBdr>
    </w:div>
    <w:div w:id="21155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2018-02-04T18:58:00Z</cp:lastPrinted>
  <dcterms:created xsi:type="dcterms:W3CDTF">2018-02-04T16:34:00Z</dcterms:created>
  <dcterms:modified xsi:type="dcterms:W3CDTF">2018-02-04T18:58:00Z</dcterms:modified>
</cp:coreProperties>
</file>